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B30BD4">
        <w:rPr>
          <w:b/>
          <w:color w:val="auto"/>
        </w:rPr>
        <w:t>IPV240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070CD" w:rsidP="00620B05">
      <w:pPr>
        <w:pStyle w:val="SPECText4"/>
      </w:pPr>
      <w:r>
        <w:t>IPV240</w:t>
      </w:r>
      <w:r w:rsidR="00E1189F">
        <w:t>,</w:t>
      </w:r>
      <w:r>
        <w:t xml:space="preserve"> 2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070CD" w:rsidP="00D5331B">
      <w:pPr>
        <w:pStyle w:val="SPECText4"/>
      </w:pPr>
      <w:r>
        <w:t xml:space="preserve">1/2.7”, progressive scan, </w:t>
      </w:r>
      <w:r w:rsidR="00FD553D">
        <w:t xml:space="preserve">CMOS </w:t>
      </w:r>
      <w:r w:rsidR="00382B59">
        <w:t>sensor</w:t>
      </w:r>
    </w:p>
    <w:p w:rsidR="00D5331B" w:rsidRDefault="009070CD" w:rsidP="00D5331B">
      <w:pPr>
        <w:pStyle w:val="SPECText4"/>
      </w:pPr>
      <w:r>
        <w:t>2MP, 1920 x 1080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9070CD">
        <w:t>taneously, up to 25-ips, at 1080</w:t>
      </w:r>
      <w:r w:rsidR="00382B59" w:rsidRPr="00382B59">
        <w:t xml:space="preserve">p Resolution using </w:t>
      </w:r>
      <w:r w:rsidR="009070CD">
        <w:t xml:space="preserve">H.265, Ultra H.265, </w:t>
      </w:r>
      <w:r w:rsidR="00967C6D">
        <w:t xml:space="preserve">H.264 or </w:t>
      </w:r>
      <w:r w:rsidR="00382B59" w:rsidRPr="00382B59">
        <w:t>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8040A5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46318F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FC004A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3D6846" w:rsidRPr="00FE1DC4" w:rsidRDefault="003D6846" w:rsidP="003D6846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3D6846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 w:rsidP="00FC004A">
      <w:pPr>
        <w:pStyle w:val="SPECText3"/>
        <w:tabs>
          <w:tab w:val="clear" w:pos="1350"/>
        </w:tabs>
        <w:ind w:left="990" w:hanging="360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3D6846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3D6846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17773" w:rsidP="00AF2570">
      <w:pPr>
        <w:pStyle w:val="SPECText3"/>
      </w:pPr>
      <w:r>
        <w:t>Model: IPV240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E17773" w:rsidRPr="00E17773">
        <w:t>2MP Resolution, TRUE Day/Night, 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E17773">
        <w:t>.7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E17773">
        <w:t>4.0mm fixed, F2.2</w:t>
      </w:r>
      <w:r w:rsidR="00854847">
        <w:t>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F74C75">
        <w:t>1/2.7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F74C75">
        <w:t>ucing up to 1920 x 1080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E24262">
        <w:t xml:space="preserve">shall offer </w:t>
      </w:r>
      <w:r w:rsidR="006A4C5C">
        <w:t xml:space="preserve">electronic (digital)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F74C75">
        <w:t>camera shall provide four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F74C75">
        <w:t>have a fixed 4mm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lastRenderedPageBreak/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F74C75">
        <w:t>1080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F74C75">
        <w:t>1920 x 1080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up to 25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F74C75">
        <w:t>.7</w:t>
      </w:r>
      <w:r w:rsidR="001857E5">
        <w:t xml:space="preserve">-inch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F74C75" w:rsidP="00127FAB">
      <w:pPr>
        <w:pStyle w:val="SPECText5"/>
      </w:pPr>
      <w:r>
        <w:t>NTSC: 1920(H)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F74C75" w:rsidP="000475A5">
      <w:pPr>
        <w:pStyle w:val="SPECText5"/>
      </w:pPr>
      <w:r>
        <w:t>25</w:t>
      </w:r>
      <w:r w:rsidR="000475A5">
        <w:t>-ips at all resolutions</w:t>
      </w:r>
    </w:p>
    <w:p w:rsidR="00F74C75" w:rsidRDefault="000475A5" w:rsidP="00F74C75">
      <w:pPr>
        <w:pStyle w:val="SPECText4"/>
      </w:pPr>
      <w:r>
        <w:t>Resolution:</w:t>
      </w:r>
      <w:r w:rsidR="00F74C75">
        <w:t xml:space="preserve"> </w:t>
      </w:r>
      <w:r w:rsidR="00F74C75" w:rsidRPr="00F74C75">
        <w:t>1920 x 1080 ~ 720 x 576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A07D20">
        <w:t xml:space="preserve"> (F2.2,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70059C" w:rsidRDefault="0076551F" w:rsidP="00BB7502">
      <w:pPr>
        <w:pStyle w:val="SPECText4"/>
      </w:pPr>
      <w:r>
        <w:t xml:space="preserve">Digital </w:t>
      </w:r>
      <w:r w:rsidR="0070059C">
        <w:t>Wide Dynamic Range (WDR)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BB7502" w:rsidRDefault="00BB7502" w:rsidP="00BB7502">
      <w:pPr>
        <w:pStyle w:val="SPECText4"/>
      </w:pPr>
      <w:r>
        <w:t xml:space="preserve">Privacy Masking: </w:t>
      </w:r>
      <w:r w:rsidR="00A07D20">
        <w:t>4</w:t>
      </w:r>
      <w:r>
        <w:t xml:space="preserve"> windows</w:t>
      </w:r>
    </w:p>
    <w:p w:rsidR="00BB7502" w:rsidRDefault="00A07D20" w:rsidP="00BB7502">
      <w:pPr>
        <w:pStyle w:val="SPECText4"/>
      </w:pPr>
      <w:r>
        <w:t>Motion Detection: 4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853C7A">
        <w:t xml:space="preserve">Guard Tool Utility &amp; </w:t>
      </w:r>
      <w:r w:rsidR="00A07D20">
        <w:t>Guard Station Software</w:t>
      </w:r>
    </w:p>
    <w:p w:rsidR="00474937" w:rsidRDefault="00474937" w:rsidP="00474937">
      <w:pPr>
        <w:pStyle w:val="SPECText4"/>
      </w:pPr>
      <w:r>
        <w:t xml:space="preserve">Software Update: </w:t>
      </w:r>
      <w:r w:rsidR="00853C7A" w:rsidRPr="00853C7A">
        <w:t>Cloud Upgrade with connection to Uniview Tec NVR’s</w:t>
      </w:r>
      <w:bookmarkStart w:id="0" w:name="_GoBack"/>
      <w:bookmarkEnd w:id="0"/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lastRenderedPageBreak/>
        <w:t xml:space="preserve">Power over </w:t>
      </w:r>
      <w:r w:rsidR="0073399D">
        <w:t>Ethernet: IEEE 802.3af Class 0</w:t>
      </w:r>
    </w:p>
    <w:p w:rsidR="00D53777" w:rsidRDefault="00D53777" w:rsidP="00D53777">
      <w:pPr>
        <w:pStyle w:val="SPECText4"/>
        <w:numPr>
          <w:ilvl w:val="0"/>
          <w:numId w:val="0"/>
        </w:numPr>
        <w:ind w:left="2160"/>
      </w:pP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A07D20" w:rsidP="00A07D20">
      <w:pPr>
        <w:pStyle w:val="SPECText4"/>
      </w:pPr>
      <w:r>
        <w:t>Fixed focal length 4.0</w:t>
      </w:r>
      <w:r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A07D20">
        <w:t>2.8mm – 76.6°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A07D20">
        <w:t>PoE or 12VDC: maximum 5.0W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D03A00">
        <w:t>4.3</w:t>
      </w:r>
      <w:r w:rsidR="00461F0A">
        <w:t xml:space="preserve"> x </w:t>
      </w:r>
      <w:r w:rsidR="00D03A00">
        <w:t>3.2</w:t>
      </w:r>
      <w:r w:rsidR="00315B49">
        <w:t>in (</w:t>
      </w:r>
      <w:r w:rsidR="00D03A00">
        <w:t>109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:rsidR="00FB2C8B" w:rsidRDefault="000A7B3F" w:rsidP="00B440A0">
      <w:pPr>
        <w:pStyle w:val="SPECText4"/>
      </w:pPr>
      <w:r>
        <w:t>Weight: 0.66lbs (0.3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0A7B3F">
        <w:t>-22ºF ~ 140ºF (-30ºC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>
        <w:t>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A3528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A3528" w:rsidP="009B05E8">
      <w:pPr>
        <w:pStyle w:val="SPECText4"/>
      </w:pPr>
      <w:r>
        <w:t>TR-JB03-D-IN: Junction Box</w:t>
      </w:r>
    </w:p>
    <w:p w:rsidR="006A3528" w:rsidRDefault="006A3528" w:rsidP="009B05E8">
      <w:pPr>
        <w:pStyle w:val="SPECText4"/>
      </w:pPr>
      <w:r>
        <w:t>TR-UM06-B-IN: Wedge Mount</w:t>
      </w:r>
    </w:p>
    <w:p w:rsidR="006A3528" w:rsidRDefault="006A3528" w:rsidP="006A3528">
      <w:pPr>
        <w:pStyle w:val="SPECText4"/>
      </w:pPr>
      <w:r>
        <w:t>TR-CE45-IN: Pendant Mount</w:t>
      </w:r>
    </w:p>
    <w:p w:rsidR="006A3528" w:rsidRPr="00FF601C" w:rsidRDefault="006A3528" w:rsidP="006A3528">
      <w:pPr>
        <w:pStyle w:val="SPECText4"/>
      </w:pPr>
      <w:r>
        <w:t>TR-UF45-D-IN: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BA0B1A" w:rsidRPr="00BA0B1A" w:rsidRDefault="006A3528" w:rsidP="009B05E8">
      <w:pPr>
        <w:pStyle w:val="SPECText4"/>
      </w:pPr>
      <w:r>
        <w:t>Uniview tec Guard Station Sof</w:t>
      </w:r>
      <w:r w:rsidR="00D53777">
        <w:t>tware is complimentary and provided at no cost. The latest version</w:t>
      </w:r>
      <w:r>
        <w:t xml:space="preserve"> can be downloaded from </w:t>
      </w:r>
      <w:r w:rsidR="00D53777">
        <w:t xml:space="preserve">the </w:t>
      </w:r>
      <w:r>
        <w:t>Uniview Technology website</w:t>
      </w:r>
      <w:r w:rsidR="00D53777">
        <w:t xml:space="preserve">: </w:t>
      </w:r>
      <w:hyperlink r:id="rId9" w:history="1">
        <w:r w:rsidR="00D53777" w:rsidRPr="00796E19">
          <w:rPr>
            <w:rStyle w:val="Hyperlink"/>
          </w:rPr>
          <w:t>www.univiewtechnology.com</w:t>
        </w:r>
      </w:hyperlink>
      <w:r w:rsidR="00D53777">
        <w:t xml:space="preserve"> 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53C7A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53C7A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E227A5B" wp14:editId="1BBCC6F5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30BD4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IPV240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90A38"/>
    <w:rsid w:val="002A7530"/>
    <w:rsid w:val="002B33ED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D6846"/>
    <w:rsid w:val="00406F2D"/>
    <w:rsid w:val="004109B5"/>
    <w:rsid w:val="004325AB"/>
    <w:rsid w:val="004423AF"/>
    <w:rsid w:val="004570C8"/>
    <w:rsid w:val="00461F0A"/>
    <w:rsid w:val="0046318F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3C7A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67C6D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C004A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viewtechnolog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9888-1503-48E9-BBE5-796F75B3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86</TotalTime>
  <Pages>8</Pages>
  <Words>2028</Words>
  <Characters>11020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13022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16</cp:revision>
  <cp:lastPrinted>2012-12-06T20:32:00Z</cp:lastPrinted>
  <dcterms:created xsi:type="dcterms:W3CDTF">2018-01-23T21:56:00Z</dcterms:created>
  <dcterms:modified xsi:type="dcterms:W3CDTF">2018-02-20T14:57:00Z</dcterms:modified>
</cp:coreProperties>
</file>